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26605C" w:rsidRPr="000D4792" w:rsidRDefault="00C67FC1" w:rsidP="0076399E">
      <w:pPr>
        <w:jc w:val="center"/>
        <w:rPr>
          <w:rFonts w:ascii="Monotype Corsiva" w:hAnsi="Monotype Corsiva" w:cs="Times New Roman"/>
          <w:color w:val="632423" w:themeColor="accent2" w:themeShade="80"/>
          <w:sz w:val="44"/>
          <w:szCs w:val="44"/>
        </w:rPr>
      </w:pPr>
      <w:r>
        <w:rPr>
          <w:rFonts w:ascii="Monotype Corsiva" w:hAnsi="Monotype Corsiva" w:cs="Times New Roman"/>
          <w:noProof/>
          <w:color w:val="632423" w:themeColor="accent2" w:themeShade="80"/>
          <w:sz w:val="44"/>
          <w:szCs w:val="4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75pt;margin-top:0;width:172.95pt;height:775.4pt;z-index:251660288;mso-left-percent:55;mso-position-horizontal-relative:page;mso-position-vertical:center;mso-position-vertical-relative:page;mso-left-percent:55" o:allowincell="f" fillcolor="#e6eed5 [822]" stroked="f" strokecolor="#622423 [1605]" strokeweight="6pt">
            <v:fill r:id="rId5" o:title="Narrow horizontal" type="pattern"/>
            <v:stroke linestyle="thickThin"/>
            <v:textbox style="mso-next-textbox:#_x0000_s1026" inset="18pt,18pt,18pt,18pt">
              <w:txbxContent>
                <w:p w:rsidR="0076399E" w:rsidRPr="00EB7C60" w:rsidRDefault="0076399E" w:rsidP="0076399E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8D1A56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>1 сентября 2015</w:t>
                  </w:r>
                  <w:r w:rsidR="00EB7C60" w:rsidRPr="008D1A56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 xml:space="preserve"> года около здания </w:t>
                  </w:r>
                  <w:proofErr w:type="spellStart"/>
                  <w:r w:rsidR="00EB7C60" w:rsidRPr="008D1A56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>Усманского</w:t>
                  </w:r>
                  <w:proofErr w:type="spellEnd"/>
                  <w:r w:rsidR="00EB7C60" w:rsidRPr="008D1A56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 xml:space="preserve"> п</w:t>
                  </w:r>
                  <w:r w:rsidRPr="008D1A56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 xml:space="preserve">ромышленно – технологического колледжа состоялась линейка, посвященная Дню Знаний. Напутственную речь произнесли директор колледжа Афанасьев Юрий Владимирович, заместитель по учебной работе, </w:t>
                  </w:r>
                  <w:proofErr w:type="spellStart"/>
                  <w:r w:rsidRPr="008D1A56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>Фитисова</w:t>
                  </w:r>
                  <w:proofErr w:type="spellEnd"/>
                  <w:r w:rsidRPr="008D1A56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 xml:space="preserve"> Наталья Александровна. </w:t>
                  </w:r>
                  <w:r w:rsidR="00EB7C60" w:rsidRPr="008D1A56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32"/>
                    </w:rPr>
                    <w:t>По традиции происходит чествование лучших студентов и педагогических работников колледжа</w:t>
                  </w:r>
                  <w:r w:rsidR="00EB7C60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="0076399E" w:rsidRPr="000D4792">
        <w:rPr>
          <w:rFonts w:ascii="Monotype Corsiva" w:hAnsi="Monotype Corsiva" w:cs="Times New Roman"/>
          <w:color w:val="632423" w:themeColor="accent2" w:themeShade="80"/>
          <w:sz w:val="44"/>
          <w:szCs w:val="44"/>
        </w:rPr>
        <w:t>Торжественная линейка, посвященная Дню Знаний</w:t>
      </w:r>
    </w:p>
    <w:p w:rsidR="0076399E" w:rsidRDefault="0076399E" w:rsidP="0076399E">
      <w:pPr>
        <w:jc w:val="center"/>
        <w:rPr>
          <w:rFonts w:ascii="Monotype Corsiva" w:hAnsi="Monotype Corsiva" w:cs="Times New Roman"/>
          <w:color w:val="5F497A" w:themeColor="accent4" w:themeShade="BF"/>
          <w:sz w:val="32"/>
          <w:szCs w:val="32"/>
          <w:lang w:val="en-US"/>
        </w:rPr>
      </w:pPr>
    </w:p>
    <w:p w:rsidR="000D4792" w:rsidRDefault="000D4792" w:rsidP="000D4792">
      <w:pPr>
        <w:jc w:val="right"/>
        <w:rPr>
          <w:rFonts w:ascii="Monotype Corsiva" w:hAnsi="Monotype Corsiva" w:cs="Times New Roman"/>
          <w:color w:val="5F497A" w:themeColor="accent4" w:themeShade="BF"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3037949" cy="2146575"/>
            <wp:effectExtent l="171450" t="114300" r="143401" b="82275"/>
            <wp:docPr id="1" name="Рисунок 1" descr="http://school19engels.ucoz.ru/novosti/avgust/1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9engels.ucoz.ru/novosti/avgust/1-1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525" cy="21462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D4792" w:rsidRDefault="000D4792" w:rsidP="0076399E">
      <w:pPr>
        <w:jc w:val="center"/>
        <w:rPr>
          <w:rFonts w:ascii="Monotype Corsiva" w:hAnsi="Monotype Corsiva" w:cs="Times New Roman"/>
          <w:color w:val="5F497A" w:themeColor="accent4" w:themeShade="BF"/>
          <w:sz w:val="32"/>
          <w:szCs w:val="32"/>
          <w:lang w:val="en-US"/>
        </w:rPr>
      </w:pPr>
    </w:p>
    <w:p w:rsidR="000D4792" w:rsidRDefault="000D4792" w:rsidP="0076399E">
      <w:pPr>
        <w:jc w:val="center"/>
        <w:rPr>
          <w:rFonts w:ascii="Monotype Corsiva" w:hAnsi="Monotype Corsiva" w:cs="Times New Roman"/>
          <w:color w:val="5F497A" w:themeColor="accent4" w:themeShade="BF"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3640248" cy="4428876"/>
            <wp:effectExtent l="152400" t="114300" r="112602" b="66924"/>
            <wp:docPr id="2" name="Рисунок 1" descr="C:\Users\User\Desktop\методическая работа\DSCN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ческая работа\DSCN47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123" cy="444210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D4792" w:rsidRPr="000D4792" w:rsidRDefault="000D4792" w:rsidP="0076399E">
      <w:pPr>
        <w:jc w:val="center"/>
        <w:rPr>
          <w:rFonts w:ascii="Monotype Corsiva" w:hAnsi="Monotype Corsiva" w:cs="Times New Roman"/>
          <w:color w:val="5F497A" w:themeColor="accent4" w:themeShade="BF"/>
          <w:sz w:val="32"/>
          <w:szCs w:val="32"/>
        </w:rPr>
      </w:pPr>
    </w:p>
    <w:p w:rsidR="0076399E" w:rsidRDefault="0076399E" w:rsidP="00E715CF">
      <w:pPr>
        <w:jc w:val="right"/>
        <w:rPr>
          <w:rFonts w:ascii="Monotype Corsiva" w:hAnsi="Monotype Corsiva" w:cs="Times New Roman"/>
          <w:color w:val="5F497A" w:themeColor="accent4" w:themeShade="BF"/>
          <w:sz w:val="32"/>
          <w:szCs w:val="32"/>
        </w:rPr>
        <w:sectPr w:rsidR="0076399E" w:rsidSect="000D4792">
          <w:pgSz w:w="11906" w:h="16838"/>
          <w:pgMar w:top="1134" w:right="850" w:bottom="1134" w:left="1701" w:header="708" w:footer="708" w:gutter="0"/>
          <w:pgBorders w:offsetFrom="page">
            <w:top w:val="handmade2" w:sz="31" w:space="24" w:color="632423" w:themeColor="accent2" w:themeShade="80"/>
            <w:left w:val="handmade2" w:sz="31" w:space="24" w:color="632423" w:themeColor="accent2" w:themeShade="80"/>
            <w:bottom w:val="handmade2" w:sz="31" w:space="24" w:color="632423" w:themeColor="accent2" w:themeShade="80"/>
            <w:right w:val="handmade2" w:sz="31" w:space="24" w:color="632423" w:themeColor="accent2" w:themeShade="80"/>
          </w:pgBorders>
          <w:cols w:space="708"/>
          <w:docGrid w:linePitch="360"/>
        </w:sectPr>
      </w:pPr>
    </w:p>
    <w:p w:rsidR="0076399E" w:rsidRDefault="0076399E" w:rsidP="000D4792">
      <w:pPr>
        <w:pStyle w:val="a6"/>
        <w:jc w:val="center"/>
        <w:sectPr w:rsidR="0076399E" w:rsidSect="000D4792">
          <w:type w:val="continuous"/>
          <w:pgSz w:w="11906" w:h="16838"/>
          <w:pgMar w:top="1134" w:right="850" w:bottom="568" w:left="1701" w:header="708" w:footer="708" w:gutter="0"/>
          <w:pgBorders w:offsetFrom="page">
            <w:top w:val="handmade2" w:sz="31" w:space="24" w:color="632423" w:themeColor="accent2" w:themeShade="80"/>
            <w:left w:val="handmade2" w:sz="31" w:space="24" w:color="632423" w:themeColor="accent2" w:themeShade="80"/>
            <w:bottom w:val="handmade2" w:sz="31" w:space="24" w:color="632423" w:themeColor="accent2" w:themeShade="80"/>
            <w:right w:val="handmade2" w:sz="31" w:space="24" w:color="632423" w:themeColor="accent2" w:themeShade="80"/>
          </w:pgBorders>
          <w:cols w:num="2" w:space="708"/>
          <w:docGrid w:linePitch="360"/>
        </w:sectPr>
      </w:pPr>
    </w:p>
    <w:p w:rsidR="000D4792" w:rsidRDefault="000D4792" w:rsidP="000D4792">
      <w:pPr>
        <w:jc w:val="center"/>
        <w:rPr>
          <w:rFonts w:ascii="Monotype Corsiva" w:hAnsi="Monotype Corsiva" w:cs="Times New Roman"/>
          <w:color w:val="5F497A" w:themeColor="accent4" w:themeShade="BF"/>
          <w:sz w:val="32"/>
          <w:szCs w:val="32"/>
        </w:rPr>
      </w:pPr>
      <w:r>
        <w:rPr>
          <w:rFonts w:ascii="Monotype Corsiva" w:hAnsi="Monotype Corsiva" w:cs="Times New Roman"/>
          <w:noProof/>
          <w:color w:val="5F497A" w:themeColor="accent4" w:themeShade="BF"/>
          <w:sz w:val="32"/>
          <w:szCs w:val="32"/>
        </w:rPr>
        <w:lastRenderedPageBreak/>
        <w:drawing>
          <wp:inline distT="0" distB="0" distL="0" distR="0">
            <wp:extent cx="4957142" cy="3719258"/>
            <wp:effectExtent l="152400" t="114300" r="129208" b="71692"/>
            <wp:docPr id="18" name="Рисунок 8" descr="C:\Users\User\Desktop\методическая работа\DSCN4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етодическая работа\DSCN47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683" cy="371891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D4792" w:rsidRDefault="000D4792" w:rsidP="000D4792">
      <w:pPr>
        <w:jc w:val="center"/>
        <w:rPr>
          <w:rFonts w:ascii="Monotype Corsiva" w:hAnsi="Monotype Corsiva" w:cs="Times New Roman"/>
          <w:color w:val="5F497A" w:themeColor="accent4" w:themeShade="BF"/>
          <w:sz w:val="32"/>
          <w:szCs w:val="32"/>
        </w:rPr>
      </w:pPr>
      <w:r>
        <w:rPr>
          <w:rFonts w:ascii="Monotype Corsiva" w:hAnsi="Monotype Corsiva" w:cs="Times New Roman"/>
          <w:noProof/>
          <w:color w:val="5F497A" w:themeColor="accent4" w:themeShade="BF"/>
          <w:sz w:val="32"/>
          <w:szCs w:val="32"/>
        </w:rPr>
        <w:drawing>
          <wp:inline distT="0" distB="0" distL="0" distR="0">
            <wp:extent cx="2569396" cy="3424571"/>
            <wp:effectExtent l="171450" t="114300" r="154754" b="80629"/>
            <wp:docPr id="19" name="Рисунок 9" descr="C:\Users\User\Desktop\методическая работа\DSCN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етодическая работа\DSCN47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135" cy="342422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D4792" w:rsidSect="000D4792">
      <w:type w:val="continuous"/>
      <w:pgSz w:w="11906" w:h="16838"/>
      <w:pgMar w:top="1134" w:right="850" w:bottom="1134" w:left="1701" w:header="708" w:footer="708" w:gutter="0"/>
      <w:pgBorders w:offsetFrom="page">
        <w:top w:val="handmade2" w:sz="31" w:space="24" w:color="632423" w:themeColor="accent2" w:themeShade="80"/>
        <w:left w:val="handmade2" w:sz="31" w:space="24" w:color="632423" w:themeColor="accent2" w:themeShade="80"/>
        <w:bottom w:val="handmade2" w:sz="31" w:space="24" w:color="632423" w:themeColor="accent2" w:themeShade="80"/>
        <w:right w:val="handmade2" w:sz="31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08419B"/>
    <w:rsid w:val="000D4792"/>
    <w:rsid w:val="000E0A14"/>
    <w:rsid w:val="001B106D"/>
    <w:rsid w:val="0026605C"/>
    <w:rsid w:val="002A7F0E"/>
    <w:rsid w:val="0031585F"/>
    <w:rsid w:val="00387F46"/>
    <w:rsid w:val="00405F39"/>
    <w:rsid w:val="00463378"/>
    <w:rsid w:val="00510EF8"/>
    <w:rsid w:val="0076399E"/>
    <w:rsid w:val="007C63E7"/>
    <w:rsid w:val="00873555"/>
    <w:rsid w:val="008C2593"/>
    <w:rsid w:val="008D1A56"/>
    <w:rsid w:val="00A0210B"/>
    <w:rsid w:val="00B11AC8"/>
    <w:rsid w:val="00C67FC1"/>
    <w:rsid w:val="00D3797C"/>
    <w:rsid w:val="00D96990"/>
    <w:rsid w:val="00E715CF"/>
    <w:rsid w:val="00EB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7639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639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710A-8129-4DB7-88F9-7D9958B3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2016-02-15T07:38:00Z</dcterms:created>
  <dcterms:modified xsi:type="dcterms:W3CDTF">2016-02-15T08:46:00Z</dcterms:modified>
</cp:coreProperties>
</file>